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092"/>
      </w:tblGrid>
      <w:tr w:rsidR="00A73CD8" w:rsidRPr="003C7145" w14:paraId="1EBEC794" w14:textId="77777777" w:rsidTr="000F2ADD">
        <w:trPr>
          <w:trHeight w:val="1418"/>
        </w:trPr>
        <w:tc>
          <w:tcPr>
            <w:tcW w:w="4253" w:type="dxa"/>
            <w:shd w:val="clear" w:color="auto" w:fill="auto"/>
          </w:tcPr>
          <w:p w14:paraId="3CD7EB2A" w14:textId="68E50179" w:rsidR="00A73CD8" w:rsidRDefault="00A73CD8" w:rsidP="000F2ADD">
            <w:pPr>
              <w:pStyle w:val="a3"/>
              <w:jc w:val="right"/>
            </w:pPr>
            <w:r w:rsidRPr="00443ED6">
              <w:rPr>
                <w:noProof/>
                <w:lang w:eastAsia="ru-RU"/>
              </w:rPr>
              <w:drawing>
                <wp:inline distT="0" distB="0" distL="0" distR="0" wp14:anchorId="64737838" wp14:editId="4C260044">
                  <wp:extent cx="11906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shd w:val="clear" w:color="auto" w:fill="auto"/>
          </w:tcPr>
          <w:p w14:paraId="42657689" w14:textId="77777777" w:rsidR="00A73CD8" w:rsidRPr="000212B9" w:rsidRDefault="00A73CD8" w:rsidP="000F2ADD">
            <w:pPr>
              <w:pStyle w:val="af1"/>
              <w:ind w:left="171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49813C29" w14:textId="77777777" w:rsidR="00A73CD8" w:rsidRPr="00A73CD8" w:rsidRDefault="00A73CD8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Tel.: +375 29 6601399</w:t>
            </w: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14:paraId="7DEDDB4A" w14:textId="77777777" w:rsidR="00A73CD8" w:rsidRPr="00A73CD8" w:rsidRDefault="00A73CD8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>+375 29 91 259 26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</w:p>
          <w:p w14:paraId="2902A364" w14:textId="77777777" w:rsidR="00A73CD8" w:rsidRPr="00760F1A" w:rsidRDefault="00A73CD8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>+375 17 3602414, 3602415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fax)</w:t>
            </w:r>
          </w:p>
          <w:p w14:paraId="6542F065" w14:textId="77777777" w:rsidR="00A73CD8" w:rsidRPr="000212B9" w:rsidRDefault="00A73CD8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14:paraId="540D2DF4" w14:textId="77777777" w:rsidR="00A73CD8" w:rsidRPr="003C0A3A" w:rsidRDefault="0075544E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9" w:history="1">
              <w:r w:rsidR="00A73CD8" w:rsidRPr="00520513">
                <w:rPr>
                  <w:rStyle w:val="ae"/>
                  <w:rFonts w:ascii="Arial" w:eastAsiaTheme="majorEastAsia" w:hAnsi="Arial" w:cs="Arial"/>
                  <w:sz w:val="22"/>
                  <w:szCs w:val="22"/>
                </w:rPr>
                <w:t>info@antour.by</w:t>
              </w:r>
            </w:hyperlink>
            <w:r w:rsidR="00A73CD8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10" w:history="1">
              <w:r w:rsidR="00A73CD8" w:rsidRPr="0016408C">
                <w:rPr>
                  <w:rStyle w:val="ae"/>
                  <w:rFonts w:ascii="Arial" w:eastAsiaTheme="majorEastAsia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14:paraId="18A8CCA0" w14:textId="77777777" w:rsidR="00A73CD8" w:rsidRPr="003C7145" w:rsidRDefault="00A73CD8" w:rsidP="000F2ADD">
            <w:pPr>
              <w:pStyle w:val="af1"/>
              <w:ind w:left="0" w:right="26"/>
              <w:rPr>
                <w:lang w:val="be-BY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</w:tc>
      </w:tr>
      <w:tr w:rsidR="00A73CD8" w14:paraId="1EF05DBE" w14:textId="77777777" w:rsidTr="000F2ADD">
        <w:trPr>
          <w:trHeight w:val="283"/>
        </w:trPr>
        <w:tc>
          <w:tcPr>
            <w:tcW w:w="9345" w:type="dxa"/>
            <w:gridSpan w:val="2"/>
            <w:shd w:val="clear" w:color="auto" w:fill="auto"/>
          </w:tcPr>
          <w:p w14:paraId="17FB4E1D" w14:textId="77777777" w:rsidR="00A73CD8" w:rsidRPr="00BD136F" w:rsidRDefault="00A73CD8" w:rsidP="000F2ADD">
            <w:pPr>
              <w:pStyle w:val="af1"/>
              <w:ind w:left="171" w:right="26"/>
              <w:jc w:val="center"/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</w:pPr>
            <w:r w:rsidRPr="00BD136F"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  <w:t>Для тех, кто любит комфорт</w:t>
            </w:r>
          </w:p>
        </w:tc>
      </w:tr>
    </w:tbl>
    <w:p w14:paraId="06490623" w14:textId="77777777" w:rsidR="00A73CD8" w:rsidRDefault="00A73CD8" w:rsidP="00A73CD8">
      <w:pPr>
        <w:pStyle w:val="a3"/>
      </w:pPr>
    </w:p>
    <w:p w14:paraId="59C1C7E3" w14:textId="2679E85B" w:rsidR="002E6EEA" w:rsidRPr="009D3B66" w:rsidRDefault="00C65CE6" w:rsidP="00693853">
      <w:pPr>
        <w:jc w:val="center"/>
        <w:rPr>
          <w:rFonts w:ascii="Bookman Old Style" w:eastAsia="Times New Roman" w:hAnsi="Bookman Old Style" w:cs="Open Sans"/>
          <w:b/>
          <w:i/>
          <w:iCs/>
          <w:color w:val="FF0000"/>
          <w:sz w:val="28"/>
          <w:szCs w:val="28"/>
          <w:bdr w:val="none" w:sz="0" w:space="0" w:color="auto" w:frame="1"/>
          <w:lang w:eastAsia="en-US"/>
        </w:rPr>
      </w:pPr>
      <w:r w:rsidRPr="009D3B66">
        <w:rPr>
          <w:rFonts w:ascii="Bookman Old Style" w:eastAsia="Times New Roman" w:hAnsi="Bookman Old Style" w:cs="Open Sans"/>
          <w:b/>
          <w:i/>
          <w:iCs/>
          <w:color w:val="FF0000"/>
          <w:sz w:val="32"/>
          <w:szCs w:val="32"/>
          <w:bdr w:val="none" w:sz="0" w:space="0" w:color="auto" w:frame="1"/>
          <w:lang w:eastAsia="en-US"/>
        </w:rPr>
        <w:t>Стамбул</w:t>
      </w:r>
      <w:r w:rsidR="00FC2EDB">
        <w:rPr>
          <w:rFonts w:ascii="Bookman Old Style" w:eastAsia="Times New Roman" w:hAnsi="Bookman Old Style" w:cs="Open Sans"/>
          <w:b/>
          <w:i/>
          <w:iCs/>
          <w:color w:val="FF0000"/>
          <w:sz w:val="32"/>
          <w:szCs w:val="32"/>
          <w:bdr w:val="none" w:sz="0" w:space="0" w:color="auto" w:frame="1"/>
          <w:lang w:eastAsia="en-US"/>
        </w:rPr>
        <w:t>. Огни Босфора</w:t>
      </w:r>
      <w:r w:rsidR="008B1019" w:rsidRPr="009D3B66">
        <w:rPr>
          <w:rFonts w:ascii="Bookman Old Style" w:eastAsia="Times New Roman" w:hAnsi="Bookman Old Style" w:cs="Open Sans"/>
          <w:b/>
          <w:i/>
          <w:iCs/>
          <w:color w:val="FF0000"/>
          <w:sz w:val="32"/>
          <w:szCs w:val="32"/>
          <w:bdr w:val="none" w:sz="0" w:space="0" w:color="auto" w:frame="1"/>
          <w:lang w:eastAsia="en-US"/>
        </w:rPr>
        <w:t>. Экскурсионный тур</w:t>
      </w:r>
    </w:p>
    <w:p w14:paraId="552A8054" w14:textId="7E130BFD" w:rsidR="004C227C" w:rsidRDefault="00FC2EDB" w:rsidP="001805A8">
      <w:pPr>
        <w:jc w:val="center"/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</w:pPr>
      <w:r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  <w:t>2 ночи</w:t>
      </w:r>
    </w:p>
    <w:p w14:paraId="0EE2AB58" w14:textId="77777777" w:rsidR="00C81CA8" w:rsidRPr="009D3B66" w:rsidRDefault="00C81CA8" w:rsidP="001805A8">
      <w:pPr>
        <w:jc w:val="center"/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</w:pPr>
    </w:p>
    <w:p w14:paraId="0B59E825" w14:textId="77777777" w:rsidR="003E5011" w:rsidRDefault="003E5011" w:rsidP="003E5011">
      <w:pPr>
        <w:shd w:val="clear" w:color="auto" w:fill="FFFFEA"/>
        <w:textAlignment w:val="baseline"/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</w:pPr>
      <w:r w:rsidRPr="003E5011"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>Вылеты из Минска ежедневно, блоки мест без доплат, с багажом 23 кг и ручной кладью 5 кг.</w:t>
      </w:r>
    </w:p>
    <w:p w14:paraId="38D25DFC" w14:textId="77777777" w:rsidR="003E5011" w:rsidRPr="003E5011" w:rsidRDefault="003E5011" w:rsidP="003E5011">
      <w:pPr>
        <w:shd w:val="clear" w:color="auto" w:fill="FFFFEA"/>
        <w:textAlignment w:val="baseline"/>
        <w:rPr>
          <w:rFonts w:ascii="Bookman Old Style" w:eastAsia="Times New Roman" w:hAnsi="Bookman Old Style" w:cs="Arial"/>
          <w:color w:val="0070C0"/>
        </w:rPr>
      </w:pPr>
    </w:p>
    <w:p w14:paraId="132B8678" w14:textId="13C91BCB" w:rsidR="003E5011" w:rsidRDefault="003E5011" w:rsidP="003E5011">
      <w:pPr>
        <w:shd w:val="clear" w:color="auto" w:fill="FFFFEA"/>
        <w:tabs>
          <w:tab w:val="left" w:pos="4725"/>
        </w:tabs>
        <w:textAlignment w:val="baseline"/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</w:pPr>
      <w:r w:rsidRPr="003E5011"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 xml:space="preserve">В стоимость включены </w:t>
      </w:r>
      <w:r w:rsidR="00B00903"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>2</w:t>
      </w:r>
      <w:r w:rsidRPr="003E5011"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> экскурсии!</w:t>
      </w:r>
      <w:r w:rsidRPr="003E5011"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ab/>
      </w:r>
    </w:p>
    <w:p w14:paraId="3340D7FC" w14:textId="77777777" w:rsidR="00FC3E88" w:rsidRDefault="00FC3E88" w:rsidP="003E5011">
      <w:pPr>
        <w:shd w:val="clear" w:color="auto" w:fill="FFFFEA"/>
        <w:tabs>
          <w:tab w:val="left" w:pos="4725"/>
        </w:tabs>
        <w:textAlignment w:val="baseline"/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</w:pPr>
    </w:p>
    <w:p w14:paraId="028AE0D0" w14:textId="77777777" w:rsidR="001F25BB" w:rsidRDefault="00A949BB" w:rsidP="00B558A2">
      <w:pPr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</w:pPr>
      <w:r w:rsidRPr="009D3B66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Стоимость тура</w:t>
      </w:r>
      <w:r w:rsidR="00D032F1" w:rsidRPr="009D3B66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 xml:space="preserve"> на </w:t>
      </w:r>
      <w:r w:rsidR="00D032F1" w:rsidRPr="009D3B66">
        <w:rPr>
          <w:rFonts w:ascii="Bookman Old Style" w:hAnsi="Bookman Old Style"/>
          <w:b/>
          <w:bCs/>
          <w:color w:val="FF0000"/>
          <w:spacing w:val="3"/>
          <w:sz w:val="23"/>
          <w:szCs w:val="23"/>
          <w:shd w:val="clear" w:color="auto" w:fill="FFFFFF"/>
        </w:rPr>
        <w:t>2 человека</w:t>
      </w:r>
      <w:r w:rsidRPr="009D3B66">
        <w:rPr>
          <w:rFonts w:ascii="Bookman Old Style" w:hAnsi="Bookman Old Style"/>
          <w:b/>
          <w:bCs/>
          <w:color w:val="FF0000"/>
          <w:spacing w:val="3"/>
          <w:sz w:val="23"/>
          <w:szCs w:val="23"/>
          <w:shd w:val="clear" w:color="auto" w:fill="FFFFFF"/>
        </w:rPr>
        <w:t xml:space="preserve"> </w:t>
      </w:r>
      <w:r w:rsidRPr="009D3B66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составит</w:t>
      </w:r>
      <w:r w:rsidR="003E5011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 xml:space="preserve"> от</w:t>
      </w:r>
      <w:r w:rsidR="00FC2EDB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 xml:space="preserve"> 9</w:t>
      </w:r>
      <w:r w:rsidR="001F25BB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80</w:t>
      </w:r>
      <w:r w:rsidR="00FC2EDB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 xml:space="preserve"> </w:t>
      </w:r>
      <w:r w:rsidR="00FC2EDB" w:rsidRPr="009D3B66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EU</w:t>
      </w:r>
    </w:p>
    <w:p w14:paraId="6378C3EC" w14:textId="24F7E37F" w:rsidR="003E5011" w:rsidRPr="001F25BB" w:rsidRDefault="001F25BB" w:rsidP="00B558A2">
      <w:pPr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</w:pPr>
      <w:bookmarkStart w:id="0" w:name="_GoBack"/>
      <w:r w:rsidRPr="001F25BB">
        <w:rPr>
          <w:rFonts w:ascii="Bookman Old Style" w:hAnsi="Bookman Old Style"/>
          <w:bCs/>
          <w:color w:val="0070C0"/>
          <w:spacing w:val="3"/>
          <w:sz w:val="23"/>
          <w:szCs w:val="23"/>
          <w:shd w:val="clear" w:color="auto" w:fill="FFFFFF"/>
        </w:rPr>
        <w:t>Цены могут корректироваться со временем</w:t>
      </w:r>
      <w:r w:rsidR="00A949BB" w:rsidRPr="001F25BB">
        <w:rPr>
          <w:rFonts w:ascii="Bookman Old Style" w:hAnsi="Bookman Old Style"/>
          <w:color w:val="0070C0"/>
          <w:spacing w:val="3"/>
          <w:sz w:val="23"/>
          <w:szCs w:val="23"/>
        </w:rPr>
        <w:br/>
      </w:r>
    </w:p>
    <w:bookmarkEnd w:id="0"/>
    <w:p w14:paraId="2A723212" w14:textId="2819C596" w:rsidR="00123314" w:rsidRPr="009D3B66" w:rsidRDefault="00123314" w:rsidP="00B558A2">
      <w:pPr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</w:pPr>
      <w:r w:rsidRPr="009D3B66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 xml:space="preserve">Предоплата </w:t>
      </w:r>
      <w:r w:rsidR="003E5011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>35</w:t>
      </w:r>
      <w:r w:rsidRPr="009D3B66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 xml:space="preserve">% при бронировании и </w:t>
      </w:r>
      <w:r w:rsidR="003E5011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>остаток</w:t>
      </w:r>
      <w:r w:rsidRPr="009D3B66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 xml:space="preserve"> за 1</w:t>
      </w:r>
      <w:r w:rsidR="003E5011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 xml:space="preserve">0 </w:t>
      </w:r>
      <w:r w:rsidRPr="009D3B66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>дней до вылета</w:t>
      </w:r>
      <w:r w:rsidR="003E5011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>. Лучшая страховка от не вылета с полным покрытием.</w:t>
      </w:r>
    </w:p>
    <w:p w14:paraId="264E559A" w14:textId="77777777" w:rsidR="003C0F96" w:rsidRPr="009D3B66" w:rsidRDefault="003C0F96" w:rsidP="00B558A2">
      <w:pPr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</w:pPr>
    </w:p>
    <w:p w14:paraId="30206DA7" w14:textId="1FCA132D" w:rsidR="003C0F96" w:rsidRPr="00A379C7" w:rsidRDefault="003C0F96" w:rsidP="00B558A2">
      <w:pPr>
        <w:rPr>
          <w:rFonts w:ascii="Bookman Old Style" w:hAnsi="Bookman Old Style"/>
          <w:b/>
          <w:color w:val="0070C0"/>
          <w:spacing w:val="3"/>
          <w:sz w:val="22"/>
          <w:szCs w:val="22"/>
          <w:shd w:val="clear" w:color="auto" w:fill="FFFFFF"/>
        </w:rPr>
      </w:pPr>
      <w:r w:rsidRPr="00A379C7">
        <w:rPr>
          <w:rFonts w:ascii="Bookman Old Style" w:hAnsi="Bookman Old Style"/>
          <w:b/>
          <w:color w:val="0070C0"/>
          <w:spacing w:val="3"/>
          <w:sz w:val="22"/>
          <w:szCs w:val="22"/>
          <w:shd w:val="clear" w:color="auto" w:fill="FFFFFF"/>
        </w:rPr>
        <w:t>ПРОГРАММА ТУРА:</w:t>
      </w:r>
    </w:p>
    <w:p w14:paraId="2F599A14" w14:textId="77777777" w:rsidR="003C0F96" w:rsidRPr="00D46A05" w:rsidRDefault="003C0F96" w:rsidP="003C0F96">
      <w:pPr>
        <w:shd w:val="clear" w:color="auto" w:fill="FFFFFF"/>
        <w:spacing w:line="360" w:lineRule="atLeast"/>
        <w:jc w:val="both"/>
        <w:rPr>
          <w:rFonts w:ascii="Bookman Old Style" w:eastAsia="Times New Roman" w:hAnsi="Bookman Old Style"/>
          <w:b/>
          <w:bCs/>
          <w:spacing w:val="3"/>
          <w:sz w:val="22"/>
          <w:szCs w:val="22"/>
        </w:rPr>
      </w:pPr>
      <w:r w:rsidRPr="00D46A05">
        <w:rPr>
          <w:rFonts w:ascii="Bookman Old Style" w:eastAsia="Times New Roman" w:hAnsi="Bookman Old Style"/>
          <w:b/>
          <w:bCs/>
          <w:caps/>
          <w:spacing w:val="3"/>
          <w:sz w:val="22"/>
          <w:szCs w:val="22"/>
          <w:shd w:val="clear" w:color="auto" w:fill="F0F4F7"/>
        </w:rPr>
        <w:t>1 ДЕНЬ</w:t>
      </w:r>
    </w:p>
    <w:p w14:paraId="1B78ABA3" w14:textId="198742CE" w:rsidR="003C0F96" w:rsidRPr="00D46A05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spacing w:val="3"/>
          <w:sz w:val="22"/>
          <w:szCs w:val="22"/>
        </w:rPr>
      </w:pPr>
      <w:r w:rsidRPr="00D46A05">
        <w:rPr>
          <w:rFonts w:ascii="Bookman Old Style" w:eastAsia="Times New Roman" w:hAnsi="Bookman Old Style"/>
          <w:spacing w:val="3"/>
          <w:sz w:val="22"/>
          <w:szCs w:val="22"/>
        </w:rPr>
        <w:t>- Встреча в аэропорту. Размещение в отеле.</w:t>
      </w:r>
    </w:p>
    <w:p w14:paraId="7DC3B9F0" w14:textId="37C784ED" w:rsidR="00D913BB" w:rsidRDefault="00B00903" w:rsidP="00D913BB">
      <w:pPr>
        <w:shd w:val="clear" w:color="auto" w:fill="FFFFFF"/>
        <w:spacing w:line="360" w:lineRule="atLeast"/>
        <w:jc w:val="both"/>
        <w:rPr>
          <w:rFonts w:ascii="Bookman Old Style" w:hAnsi="Bookman Old Style" w:cs="Arial"/>
          <w:b/>
          <w:bCs/>
          <w:spacing w:val="3"/>
          <w:sz w:val="22"/>
          <w:szCs w:val="22"/>
          <w:shd w:val="clear" w:color="auto" w:fill="FFFFFF"/>
        </w:rPr>
      </w:pPr>
      <w:r w:rsidRPr="00B00903">
        <w:rPr>
          <w:rFonts w:ascii="Bookman Old Style" w:hAnsi="Bookman Old Style" w:cs="Arial"/>
          <w:b/>
          <w:bCs/>
          <w:spacing w:val="3"/>
          <w:sz w:val="22"/>
          <w:szCs w:val="22"/>
          <w:shd w:val="clear" w:color="auto" w:fill="FFFFFF"/>
        </w:rPr>
        <w:t>ЭКСКУРСИЯ: НОЧНАЯ ПРОГУЛКА ПО БОСФОРУ, УЖИН, БЕЗЛИМИТНЫЕ АЛКОГОЛЬНЫЕ НАПИТКИ, ПРОГРАММА, ТРАНСПОРТ, УСЛУГИ ГИДА.</w:t>
      </w:r>
    </w:p>
    <w:p w14:paraId="7C43572E" w14:textId="77777777" w:rsidR="00B00903" w:rsidRPr="00B00903" w:rsidRDefault="00B00903" w:rsidP="00D913BB">
      <w:pPr>
        <w:shd w:val="clear" w:color="auto" w:fill="FFFFFF"/>
        <w:spacing w:line="360" w:lineRule="atLeast"/>
        <w:jc w:val="both"/>
        <w:rPr>
          <w:rFonts w:ascii="Bookman Old Style" w:hAnsi="Bookman Old Style" w:cs="Arial"/>
          <w:b/>
          <w:bCs/>
          <w:spacing w:val="3"/>
          <w:sz w:val="22"/>
          <w:szCs w:val="22"/>
          <w:shd w:val="clear" w:color="auto" w:fill="FFFFFF"/>
        </w:rPr>
      </w:pPr>
    </w:p>
    <w:p w14:paraId="0E5FFC5E" w14:textId="2A072C73" w:rsidR="00D913BB" w:rsidRPr="001A6E2E" w:rsidRDefault="00D913BB" w:rsidP="00D913BB">
      <w:pPr>
        <w:shd w:val="clear" w:color="auto" w:fill="FFFFFF"/>
        <w:jc w:val="both"/>
        <w:rPr>
          <w:rFonts w:ascii="Bookman Old Style" w:eastAsia="Times New Roman" w:hAnsi="Bookman Old Style"/>
          <w:bCs/>
          <w:caps/>
          <w:spacing w:val="3"/>
          <w:sz w:val="22"/>
          <w:szCs w:val="22"/>
          <w:shd w:val="clear" w:color="auto" w:fill="F0F4F7"/>
        </w:rPr>
      </w:pPr>
      <w:r w:rsidRPr="00D913BB">
        <w:rPr>
          <w:rFonts w:ascii="Bookman Old Style" w:eastAsia="Times New Roman" w:hAnsi="Bookman Old Style"/>
          <w:bCs/>
          <w:spacing w:val="3"/>
          <w:sz w:val="22"/>
          <w:szCs w:val="22"/>
          <w:shd w:val="clear" w:color="auto" w:fill="F0F4F7"/>
        </w:rPr>
        <w:t xml:space="preserve"> </w:t>
      </w:r>
      <w:r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>Увидеть ночной Стамбул во всей красе вы сможете во время ночной прогулки по</w:t>
      </w:r>
      <w:r w:rsidR="00D46A05"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>Босфорскому</w:t>
      </w:r>
      <w:proofErr w:type="spellEnd"/>
      <w:r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 xml:space="preserve"> проливу на теплоходе. Вы проплывете между двумя континентами -</w:t>
      </w:r>
      <w:r w:rsidR="00D46A05"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>Европой и Азией, полюбуетесь на виды ночного Стамбула, а проплывая под</w:t>
      </w:r>
      <w:r w:rsidR="00D46A05"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>Босфорским</w:t>
      </w:r>
      <w:proofErr w:type="spellEnd"/>
      <w:r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 xml:space="preserve"> мостом, не забудьте загадать желание – оно обязательно сбудется!</w:t>
      </w:r>
      <w:r w:rsidR="00D46A05"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>Во время прогулки вас ждет вкусный ужин из блюд турецкой кухни с</w:t>
      </w:r>
      <w:r w:rsidR="00D46A05"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>безлимитными</w:t>
      </w:r>
      <w:proofErr w:type="spellEnd"/>
      <w:r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 xml:space="preserve"> </w:t>
      </w:r>
      <w:proofErr w:type="gramStart"/>
      <w:r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>алкогольными напитками</w:t>
      </w:r>
      <w:proofErr w:type="gramEnd"/>
      <w:r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 xml:space="preserve"> и зажигательная шоу-программа</w:t>
      </w:r>
      <w:r w:rsidR="00D46A05"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>«Турецкая ночь» с живой музыкой, танцем живота, национальным и кавказским</w:t>
      </w:r>
      <w:r w:rsidR="00D46A05"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>фольклором, танцем дервишей. В заключении вечера всех желающих пригласят потанцевать под живую музыку.</w:t>
      </w:r>
    </w:p>
    <w:p w14:paraId="66A429D6" w14:textId="77777777" w:rsidR="003C0F96" w:rsidRPr="001A6E2E" w:rsidRDefault="003C0F96" w:rsidP="003C0F96">
      <w:pPr>
        <w:shd w:val="clear" w:color="auto" w:fill="FFFFFF"/>
        <w:spacing w:line="360" w:lineRule="atLeast"/>
        <w:jc w:val="both"/>
        <w:rPr>
          <w:rFonts w:ascii="Bookman Old Style" w:eastAsia="Times New Roman" w:hAnsi="Bookman Old Style"/>
          <w:b/>
          <w:bCs/>
          <w:spacing w:val="3"/>
          <w:sz w:val="22"/>
          <w:szCs w:val="22"/>
        </w:rPr>
      </w:pPr>
      <w:r w:rsidRPr="001A6E2E">
        <w:rPr>
          <w:rFonts w:ascii="Bookman Old Style" w:eastAsia="Times New Roman" w:hAnsi="Bookman Old Style"/>
          <w:b/>
          <w:bCs/>
          <w:caps/>
          <w:spacing w:val="3"/>
          <w:sz w:val="22"/>
          <w:szCs w:val="22"/>
          <w:shd w:val="clear" w:color="auto" w:fill="F0F4F7"/>
        </w:rPr>
        <w:t>2 ДЕНЬ</w:t>
      </w:r>
    </w:p>
    <w:p w14:paraId="7D21CB71" w14:textId="77777777" w:rsidR="003C0F96" w:rsidRPr="001A6E2E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spacing w:val="3"/>
          <w:sz w:val="22"/>
          <w:szCs w:val="22"/>
        </w:rPr>
      </w:pPr>
      <w:r w:rsidRPr="001A6E2E">
        <w:rPr>
          <w:rFonts w:ascii="Bookman Old Style" w:eastAsia="Times New Roman" w:hAnsi="Bookman Old Style"/>
          <w:spacing w:val="3"/>
          <w:sz w:val="22"/>
          <w:szCs w:val="22"/>
        </w:rPr>
        <w:t xml:space="preserve">- Завтрак. </w:t>
      </w:r>
    </w:p>
    <w:p w14:paraId="7BE9E0BA" w14:textId="1B8969DC" w:rsidR="00D913BB" w:rsidRPr="001A6E2E" w:rsidRDefault="00D913BB" w:rsidP="003C0F96">
      <w:pPr>
        <w:shd w:val="clear" w:color="auto" w:fill="FFFFFF"/>
        <w:jc w:val="both"/>
        <w:rPr>
          <w:rFonts w:ascii="Bookman Old Style" w:eastAsia="Times New Roman" w:hAnsi="Bookman Old Style"/>
          <w:spacing w:val="3"/>
          <w:sz w:val="22"/>
          <w:szCs w:val="22"/>
        </w:rPr>
      </w:pPr>
      <w:r w:rsidRPr="001A6E2E">
        <w:rPr>
          <w:rFonts w:ascii="Bookman Old Style" w:eastAsia="Times New Roman" w:hAnsi="Bookman Old Style"/>
          <w:spacing w:val="3"/>
          <w:sz w:val="22"/>
          <w:szCs w:val="22"/>
        </w:rPr>
        <w:t>Пешеходная экскурсия по историческому центру Стамбула.</w:t>
      </w:r>
    </w:p>
    <w:p w14:paraId="28DD8855" w14:textId="74D3E9EB" w:rsidR="00B00903" w:rsidRPr="001A6E2E" w:rsidRDefault="00B00903" w:rsidP="00B00903">
      <w:pPr>
        <w:shd w:val="clear" w:color="auto" w:fill="FFFFFF"/>
        <w:rPr>
          <w:rFonts w:ascii="Bookman Old Style" w:eastAsia="Times New Roman" w:hAnsi="Bookman Old Style" w:cs="Arial"/>
          <w:b/>
          <w:bCs/>
          <w:spacing w:val="3"/>
          <w:sz w:val="22"/>
          <w:szCs w:val="22"/>
        </w:rPr>
      </w:pPr>
      <w:r w:rsidRPr="00B00903">
        <w:rPr>
          <w:rFonts w:ascii="Bookman Old Style" w:eastAsia="Times New Roman" w:hAnsi="Bookman Old Style" w:cs="Arial"/>
          <w:b/>
          <w:bCs/>
          <w:spacing w:val="3"/>
          <w:sz w:val="22"/>
          <w:szCs w:val="22"/>
        </w:rPr>
        <w:t>ДВОРЕЦ ИБРАГИМА ПАШИ (МУЗЕЙ ТУРЕЦКОГО И ИСЛАМСКОГО</w:t>
      </w:r>
      <w:r w:rsidRPr="001A6E2E">
        <w:rPr>
          <w:rFonts w:ascii="Bookman Old Style" w:eastAsia="Times New Roman" w:hAnsi="Bookman Old Style" w:cs="Arial"/>
          <w:b/>
          <w:bCs/>
          <w:spacing w:val="3"/>
          <w:sz w:val="22"/>
          <w:szCs w:val="22"/>
        </w:rPr>
        <w:t xml:space="preserve"> </w:t>
      </w:r>
      <w:r w:rsidRPr="00B00903">
        <w:rPr>
          <w:rFonts w:ascii="Bookman Old Style" w:eastAsia="Times New Roman" w:hAnsi="Bookman Old Style" w:cs="Arial"/>
          <w:b/>
          <w:bCs/>
          <w:spacing w:val="3"/>
          <w:sz w:val="22"/>
          <w:szCs w:val="22"/>
        </w:rPr>
        <w:t>ИСКУССТВА), ПЛ. ИППОДРОМ, СОБОР СВ. СОФИИ, ГОЛУБАЯ</w:t>
      </w:r>
      <w:r w:rsidRPr="001A6E2E">
        <w:rPr>
          <w:rFonts w:ascii="Bookman Old Style" w:eastAsia="Times New Roman" w:hAnsi="Bookman Old Style" w:cs="Arial"/>
          <w:b/>
          <w:bCs/>
          <w:spacing w:val="3"/>
          <w:sz w:val="22"/>
          <w:szCs w:val="22"/>
        </w:rPr>
        <w:t xml:space="preserve"> </w:t>
      </w:r>
      <w:r w:rsidRPr="00B00903">
        <w:rPr>
          <w:rFonts w:ascii="Bookman Old Style" w:eastAsia="Times New Roman" w:hAnsi="Bookman Old Style" w:cs="Arial"/>
          <w:b/>
          <w:bCs/>
          <w:spacing w:val="3"/>
          <w:sz w:val="22"/>
          <w:szCs w:val="22"/>
        </w:rPr>
        <w:t>МЕЧЕТЬ, ХАММАМ ХЮРРЕМ СУЛТАН (СНАРУЖИ), ТРАНСФЕР,</w:t>
      </w:r>
      <w:r w:rsidRPr="001A6E2E">
        <w:rPr>
          <w:rFonts w:ascii="Bookman Old Style" w:eastAsia="Times New Roman" w:hAnsi="Bookman Old Style" w:cs="Arial"/>
          <w:b/>
          <w:bCs/>
          <w:spacing w:val="3"/>
          <w:sz w:val="22"/>
          <w:szCs w:val="22"/>
        </w:rPr>
        <w:t xml:space="preserve"> </w:t>
      </w:r>
      <w:r w:rsidRPr="00B00903">
        <w:rPr>
          <w:rFonts w:ascii="Bookman Old Style" w:eastAsia="Times New Roman" w:hAnsi="Bookman Old Style" w:cs="Arial"/>
          <w:b/>
          <w:bCs/>
          <w:spacing w:val="3"/>
          <w:sz w:val="22"/>
          <w:szCs w:val="22"/>
        </w:rPr>
        <w:t>УСЛУГИ ГИДА</w:t>
      </w:r>
      <w:r w:rsidRPr="001A6E2E">
        <w:rPr>
          <w:rFonts w:ascii="Bookman Old Style" w:eastAsia="Times New Roman" w:hAnsi="Bookman Old Style" w:cs="Arial"/>
          <w:b/>
          <w:bCs/>
          <w:spacing w:val="3"/>
          <w:sz w:val="22"/>
          <w:szCs w:val="22"/>
        </w:rPr>
        <w:t>.</w:t>
      </w:r>
    </w:p>
    <w:p w14:paraId="7F297755" w14:textId="77777777" w:rsidR="00B00903" w:rsidRPr="00B00903" w:rsidRDefault="00B00903" w:rsidP="00B00903">
      <w:pPr>
        <w:shd w:val="clear" w:color="auto" w:fill="FFFFFF"/>
        <w:rPr>
          <w:rFonts w:ascii="Bookman Old Style" w:eastAsia="Times New Roman" w:hAnsi="Bookman Old Style" w:cs="Arial"/>
          <w:spacing w:val="3"/>
          <w:sz w:val="22"/>
          <w:szCs w:val="22"/>
        </w:rPr>
      </w:pPr>
    </w:p>
    <w:p w14:paraId="785A8AC5" w14:textId="1E5D0C62" w:rsidR="00B00903" w:rsidRPr="001A6E2E" w:rsidRDefault="00B00903" w:rsidP="00B00903">
      <w:pPr>
        <w:shd w:val="clear" w:color="auto" w:fill="FFFFFF"/>
        <w:jc w:val="both"/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</w:pPr>
      <w:r w:rsidRPr="001A6E2E">
        <w:rPr>
          <w:rFonts w:ascii="Bookman Old Style" w:eastAsia="Times New Roman" w:hAnsi="Bookman Old Style" w:cs="Arial"/>
          <w:b/>
          <w:bCs/>
          <w:color w:val="3B4347"/>
          <w:spacing w:val="3"/>
          <w:sz w:val="22"/>
          <w:szCs w:val="22"/>
          <w:shd w:val="clear" w:color="auto" w:fill="FFFFFF"/>
        </w:rPr>
        <w:t>Дворец Ибрагима паши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. Ибрагим-паша – друг детства и правая рука султана Сулеймана Великолепного. Он славился исключительным талантом дипломатии, знал несколько языков, был отменным стратегом и полководцем! Ибрагим-паша был мужем сестры султана Сулеймана I,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Хатидже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Султан. Дворец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Хатидже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султан и Ибрагима- паши был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свадебным подарком самого султана. Дворец построен на территории ипподрома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Константинополя (ныне площадь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Султанахмет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), даты начала и окончания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строительства не известны. Известно лишь то, что в 1521 году в здании прошел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ремонт. После казни Ибрагима-паши дворец был резиденцией последующих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великих визирей. В дальнейшем в нем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распологались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посольство, швейные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мастерские, военный оркестр и тюрьма. С 1938 года во дворце размещается музей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турецкого и исламского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исскуства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. </w:t>
      </w:r>
      <w:r w:rsidRPr="001A6E2E">
        <w:rPr>
          <w:rFonts w:ascii="Bookman Old Style" w:eastAsia="Times New Roman" w:hAnsi="Bookman Old Style" w:cs="Arial"/>
          <w:b/>
          <w:bCs/>
          <w:color w:val="3B4347"/>
          <w:spacing w:val="3"/>
          <w:sz w:val="22"/>
          <w:szCs w:val="22"/>
          <w:shd w:val="clear" w:color="auto" w:fill="FFFFFF"/>
        </w:rPr>
        <w:t>Площадь Ипподром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 занимает часть площади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Султанахмет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. Строительство Ипподрома было начато римским императором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Септимием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Севером в 203-м году, в те далекие времена, когда на месте города Стамбул стоял древний город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Византий. Площадь была предназначена для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lastRenderedPageBreak/>
        <w:t>гонок колесниц – одного из ярких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зрелищных соревнований тех времен. Затем, в 330 годы император Константин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создает новую столицу и перестраивает площадь, увеличивая ее территорию в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длину и в ширину. На площади сохранились древнейшие памятники архитектуры.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Это 300-тонный Египетский Обелиск из бело-розового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асуанского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гранита,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датируемый 16 веком до н. э., и Змеевидная Колонна, символизирующая победу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греков над персами в 478 году до нашей эры.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b/>
          <w:bCs/>
          <w:color w:val="3B4347"/>
          <w:spacing w:val="3"/>
          <w:sz w:val="22"/>
          <w:szCs w:val="22"/>
          <w:shd w:val="clear" w:color="auto" w:fill="FFFFFF"/>
        </w:rPr>
        <w:t>Немецкий фонтан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, расположенный на центральной площади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Султанахмет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, был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подарен немцами Османской Империи в память о втором визите в Стамбул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кайзера Вильгельма II в 1898 году. Фонтан выстроен в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неовизантийском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стиле в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виде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восьмиколонной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беседки, украшенной изнутри золотыми мозаиками. Он был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сконструирован в Германии и затем по частям перевезен в Стамбул.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b/>
          <w:bCs/>
          <w:color w:val="3B4347"/>
          <w:spacing w:val="3"/>
          <w:sz w:val="22"/>
          <w:szCs w:val="22"/>
          <w:shd w:val="clear" w:color="auto" w:fill="FFFFFF"/>
        </w:rPr>
        <w:t>Собор Святой Софии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 – древний памятник византийской культуры, а ныне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визитная карточка Стамбула. Собор находится под охраной ЮНЕСКО. Собор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Святой Софии являлся действующим храмом аж до самого падения монархии. В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1934 году после 3-х летней реставрации по приказу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Ататюрка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храм превратился в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музей и до 24 июля 2020 года в мечети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Айя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-София впервые за 86 лет состоялся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первый пятничный намаз. Официальное название сегодня – Большая мечеть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Айя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-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София, Она </w:t>
      </w:r>
      <w:proofErr w:type="gram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по прежнему</w:t>
      </w:r>
      <w:proofErr w:type="gram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продолжает, удивлять и восхищать своей красотой,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величием и множеством, и по сей день, неразгаданных тайн.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b/>
          <w:bCs/>
          <w:color w:val="3B4347"/>
          <w:spacing w:val="3"/>
          <w:sz w:val="22"/>
          <w:szCs w:val="22"/>
          <w:shd w:val="clear" w:color="auto" w:fill="FFFFFF"/>
        </w:rPr>
        <w:t xml:space="preserve">Голубая Мечеть, или Мечеть </w:t>
      </w:r>
      <w:proofErr w:type="spellStart"/>
      <w:r w:rsidRPr="001A6E2E">
        <w:rPr>
          <w:rFonts w:ascii="Bookman Old Style" w:eastAsia="Times New Roman" w:hAnsi="Bookman Old Style" w:cs="Arial"/>
          <w:b/>
          <w:bCs/>
          <w:color w:val="3B4347"/>
          <w:spacing w:val="3"/>
          <w:sz w:val="22"/>
          <w:szCs w:val="22"/>
          <w:shd w:val="clear" w:color="auto" w:fill="FFFFFF"/>
        </w:rPr>
        <w:t>Султанахмет</w:t>
      </w:r>
      <w:proofErr w:type="spellEnd"/>
      <w:r w:rsidRPr="001A6E2E">
        <w:rPr>
          <w:rFonts w:ascii="Bookman Old Style" w:eastAsia="Times New Roman" w:hAnsi="Bookman Old Style" w:cs="Arial"/>
          <w:b/>
          <w:bCs/>
          <w:color w:val="3B4347"/>
          <w:spacing w:val="3"/>
          <w:sz w:val="22"/>
          <w:szCs w:val="22"/>
          <w:shd w:val="clear" w:color="auto" w:fill="FFFFFF"/>
        </w:rPr>
        <w:t>,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 является одним из самых значимых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символов Стамбула. Мечеть была построена в 16 веке по заказу Султана Ахмета I,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это величайший шедевр не только исламской, но и мировой архитектуры, а также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одна из самых больших мечетей в мире. Название мечеть получила благодаря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облицовочной плитке ручной работы белого и голубого цвета, которая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использовалась в украшении интерьера.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b/>
          <w:bCs/>
          <w:color w:val="3B4347"/>
          <w:spacing w:val="3"/>
          <w:sz w:val="22"/>
          <w:szCs w:val="22"/>
          <w:shd w:val="clear" w:color="auto" w:fill="FFFFFF"/>
        </w:rPr>
        <w:t xml:space="preserve">Хамам </w:t>
      </w:r>
      <w:proofErr w:type="spellStart"/>
      <w:r w:rsidRPr="001A6E2E">
        <w:rPr>
          <w:rFonts w:ascii="Bookman Old Style" w:eastAsia="Times New Roman" w:hAnsi="Bookman Old Style" w:cs="Arial"/>
          <w:b/>
          <w:bCs/>
          <w:color w:val="3B4347"/>
          <w:spacing w:val="3"/>
          <w:sz w:val="22"/>
          <w:szCs w:val="22"/>
          <w:shd w:val="clear" w:color="auto" w:fill="FFFFFF"/>
        </w:rPr>
        <w:t>Хюррем</w:t>
      </w:r>
      <w:proofErr w:type="spellEnd"/>
      <w:r w:rsidRPr="001A6E2E">
        <w:rPr>
          <w:rFonts w:ascii="Bookman Old Style" w:eastAsia="Times New Roman" w:hAnsi="Bookman Old Style" w:cs="Arial"/>
          <w:b/>
          <w:bCs/>
          <w:color w:val="3B4347"/>
          <w:spacing w:val="3"/>
          <w:sz w:val="22"/>
          <w:szCs w:val="22"/>
          <w:shd w:val="clear" w:color="auto" w:fill="FFFFFF"/>
        </w:rPr>
        <w:t xml:space="preserve"> Султан (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внешний осмотр) был построен в 1557 году по приказу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Султана Сулеймана для его любимой жены </w:t>
      </w:r>
      <w:proofErr w:type="spellStart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Хюррем</w:t>
      </w:r>
      <w:proofErr w:type="spellEnd"/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Султан. После 1910 года баня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была, к сожалению, закрыта и заброшена. В 2011-м году после реставрационных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работ баню вновь открыли для посещений, и сейчас она выглядит так же, как и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450 лет назад. Сейчас баня функционирует и является самой дорогой и элитной</w:t>
      </w:r>
      <w:r w:rsidR="001A6E2E"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 xml:space="preserve"> </w:t>
      </w:r>
      <w:r w:rsidRPr="001A6E2E">
        <w:rPr>
          <w:rFonts w:ascii="Bookman Old Style" w:eastAsia="Times New Roman" w:hAnsi="Bookman Old Style" w:cs="Arial"/>
          <w:color w:val="3B4347"/>
          <w:spacing w:val="3"/>
          <w:sz w:val="22"/>
          <w:szCs w:val="22"/>
          <w:shd w:val="clear" w:color="auto" w:fill="FFFFFF"/>
        </w:rPr>
        <w:t>баней в Турции.</w:t>
      </w:r>
    </w:p>
    <w:p w14:paraId="58B70537" w14:textId="77777777" w:rsidR="00B00903" w:rsidRPr="001A6E2E" w:rsidRDefault="00B00903" w:rsidP="00B00903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</w:p>
    <w:p w14:paraId="4B9D9B45" w14:textId="77777777" w:rsidR="00B00903" w:rsidRPr="001A6E2E" w:rsidRDefault="00B00903" w:rsidP="00B00903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1A6E2E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Свободное время для шоппинга или дополнительных экскурсий.</w:t>
      </w:r>
    </w:p>
    <w:p w14:paraId="565F27DF" w14:textId="77777777" w:rsidR="00D913BB" w:rsidRPr="009D3B66" w:rsidRDefault="00D913BB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</w:p>
    <w:p w14:paraId="645EEFD0" w14:textId="159B94BB" w:rsidR="003C0F96" w:rsidRPr="009D3B66" w:rsidRDefault="003C0F96" w:rsidP="003C0F96">
      <w:pPr>
        <w:shd w:val="clear" w:color="auto" w:fill="FFFFFF"/>
        <w:spacing w:line="360" w:lineRule="atLeast"/>
        <w:jc w:val="both"/>
        <w:rPr>
          <w:rFonts w:ascii="Bookman Old Style" w:eastAsia="Times New Roman" w:hAnsi="Bookman Old Style"/>
          <w:b/>
          <w:bCs/>
          <w:color w:val="424D58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b/>
          <w:bCs/>
          <w:caps/>
          <w:color w:val="424D58"/>
          <w:spacing w:val="3"/>
          <w:sz w:val="22"/>
          <w:szCs w:val="22"/>
          <w:shd w:val="clear" w:color="auto" w:fill="F0F4F7"/>
        </w:rPr>
        <w:t>3 ДЕНЬ</w:t>
      </w:r>
    </w:p>
    <w:p w14:paraId="1FABAF6B" w14:textId="77777777" w:rsidR="00B00903" w:rsidRPr="009D3B66" w:rsidRDefault="00B00903" w:rsidP="00B00903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Завтрак</w:t>
      </w:r>
    </w:p>
    <w:p w14:paraId="18754FB9" w14:textId="77777777" w:rsidR="00B00903" w:rsidRPr="009D3B66" w:rsidRDefault="00B00903" w:rsidP="00B00903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Свободный день</w:t>
      </w:r>
    </w:p>
    <w:p w14:paraId="67803A5B" w14:textId="77777777" w:rsidR="00B00903" w:rsidRDefault="00B00903" w:rsidP="00B00903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Выезд из отеля - обратный вылет в Минск.</w:t>
      </w:r>
    </w:p>
    <w:p w14:paraId="3D4BA035" w14:textId="77777777" w:rsidR="00B00903" w:rsidRDefault="00B00903" w:rsidP="00B00903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</w:p>
    <w:p w14:paraId="33264DA3" w14:textId="77777777" w:rsidR="00B00903" w:rsidRPr="00B00903" w:rsidRDefault="00B00903" w:rsidP="003C0F96">
      <w:pPr>
        <w:shd w:val="clear" w:color="auto" w:fill="FFFFFF"/>
        <w:jc w:val="both"/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</w:pPr>
      <w:r w:rsidRPr="00B00903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>Обратите внимание:</w:t>
      </w:r>
    </w:p>
    <w:p w14:paraId="035E8ED3" w14:textId="5F7D3377" w:rsidR="003C0F96" w:rsidRPr="00B00903" w:rsidRDefault="00B00903" w:rsidP="003C0F96">
      <w:pPr>
        <w:shd w:val="clear" w:color="auto" w:fill="FFFFFF"/>
        <w:jc w:val="both"/>
        <w:rPr>
          <w:rFonts w:ascii="Bookman Old Style" w:eastAsia="Times New Roman" w:hAnsi="Bookman Old Style"/>
          <w:spacing w:val="3"/>
          <w:sz w:val="22"/>
          <w:szCs w:val="22"/>
        </w:rPr>
      </w:pPr>
      <w:r w:rsidRPr="00B00903">
        <w:rPr>
          <w:rFonts w:ascii="Bookman Old Style" w:hAnsi="Bookman Old Style" w:cs="Arial"/>
          <w:spacing w:val="3"/>
          <w:sz w:val="22"/>
          <w:szCs w:val="22"/>
          <w:shd w:val="clear" w:color="auto" w:fill="FFFFFF"/>
        </w:rPr>
        <w:t>Дни проведения экскурсий могут меняться</w:t>
      </w:r>
    </w:p>
    <w:p w14:paraId="444874DD" w14:textId="77777777" w:rsidR="003C0F96" w:rsidRPr="009D3B66" w:rsidRDefault="003C0F96" w:rsidP="003C0F96">
      <w:pPr>
        <w:pStyle w:val="4"/>
        <w:shd w:val="clear" w:color="auto" w:fill="FFFFFF"/>
        <w:spacing w:before="150" w:after="150"/>
        <w:rPr>
          <w:rFonts w:ascii="Bookman Old Style" w:eastAsia="Times New Roman" w:hAnsi="Bookman Old Style" w:cs="Times New Roman"/>
          <w:b/>
          <w:i w:val="0"/>
          <w:caps/>
          <w:color w:val="auto"/>
          <w:spacing w:val="3"/>
          <w:sz w:val="22"/>
          <w:szCs w:val="22"/>
        </w:rPr>
      </w:pPr>
      <w:r w:rsidRPr="009D3B66">
        <w:rPr>
          <w:rFonts w:ascii="Bookman Old Style" w:hAnsi="Bookman Old Style" w:cs="Times New Roman"/>
          <w:b/>
          <w:i w:val="0"/>
          <w:caps/>
          <w:color w:val="auto"/>
          <w:spacing w:val="3"/>
          <w:sz w:val="22"/>
          <w:szCs w:val="22"/>
        </w:rPr>
        <w:t>В СТОИМОСТЬ ТУРА ВХОДИТ</w:t>
      </w:r>
    </w:p>
    <w:p w14:paraId="2AB81109" w14:textId="2E2A9121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 xml:space="preserve">• проживание в </w:t>
      </w:r>
      <w:r w:rsidR="00D913BB">
        <w:rPr>
          <w:rFonts w:ascii="Bookman Old Style" w:hAnsi="Bookman Old Style"/>
          <w:color w:val="3B4347"/>
          <w:spacing w:val="3"/>
          <w:sz w:val="22"/>
          <w:szCs w:val="22"/>
        </w:rPr>
        <w:t>отеле в выбранной категории</w:t>
      </w: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,</w:t>
      </w:r>
    </w:p>
    <w:p w14:paraId="72725C6F" w14:textId="77777777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• завтраки,</w:t>
      </w:r>
    </w:p>
    <w:p w14:paraId="28510A2F" w14:textId="77777777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• авиаперелет Минск - Стамбул - Минск,</w:t>
      </w:r>
    </w:p>
    <w:p w14:paraId="48006A4A" w14:textId="4F0436DA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 xml:space="preserve">• </w:t>
      </w:r>
      <w:r w:rsidR="00A379C7">
        <w:rPr>
          <w:rFonts w:ascii="Bookman Old Style" w:hAnsi="Bookman Old Style"/>
          <w:color w:val="3B4347"/>
          <w:spacing w:val="3"/>
          <w:sz w:val="22"/>
          <w:szCs w:val="22"/>
        </w:rPr>
        <w:t xml:space="preserve">медицинская </w:t>
      </w: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страховка,</w:t>
      </w:r>
    </w:p>
    <w:p w14:paraId="52FA8215" w14:textId="7F1FD2EE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proofErr w:type="gramStart"/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 xml:space="preserve">• </w:t>
      </w:r>
      <w:r w:rsidR="00D913BB">
        <w:rPr>
          <w:rFonts w:ascii="Bookman Old Style" w:hAnsi="Bookman Old Style"/>
          <w:color w:val="3B4347"/>
          <w:spacing w:val="3"/>
          <w:sz w:val="22"/>
          <w:szCs w:val="22"/>
        </w:rPr>
        <w:t xml:space="preserve"> 2</w:t>
      </w:r>
      <w:proofErr w:type="gramEnd"/>
      <w:r w:rsidR="00D913BB">
        <w:rPr>
          <w:rFonts w:ascii="Bookman Old Style" w:hAnsi="Bookman Old Style"/>
          <w:color w:val="3B4347"/>
          <w:spacing w:val="3"/>
          <w:sz w:val="22"/>
          <w:szCs w:val="22"/>
        </w:rPr>
        <w:t xml:space="preserve"> </w:t>
      </w: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экскурсии</w:t>
      </w:r>
      <w:r w:rsidR="00D913BB">
        <w:rPr>
          <w:rFonts w:ascii="Bookman Old Style" w:hAnsi="Bookman Old Style"/>
          <w:color w:val="3B4347"/>
          <w:spacing w:val="3"/>
          <w:sz w:val="22"/>
          <w:szCs w:val="22"/>
        </w:rPr>
        <w:t>.</w:t>
      </w:r>
    </w:p>
    <w:p w14:paraId="6F5D3A5D" w14:textId="77777777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• трансферы из/в аэропорт,</w:t>
      </w:r>
    </w:p>
    <w:p w14:paraId="669500B6" w14:textId="77777777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• входные билеты по местам посещения, </w:t>
      </w:r>
    </w:p>
    <w:p w14:paraId="7D493AED" w14:textId="77777777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 xml:space="preserve">• </w:t>
      </w:r>
      <w:proofErr w:type="spellStart"/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трансферное</w:t>
      </w:r>
      <w:proofErr w:type="spellEnd"/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 xml:space="preserve"> обслуживание по туру,</w:t>
      </w:r>
    </w:p>
    <w:p w14:paraId="7D669D1D" w14:textId="77777777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• профессиональный гид.</w:t>
      </w:r>
    </w:p>
    <w:p w14:paraId="5D99F71D" w14:textId="77777777" w:rsidR="003C0F96" w:rsidRPr="009D3B66" w:rsidRDefault="003C0F96" w:rsidP="003C0F96">
      <w:pPr>
        <w:shd w:val="clear" w:color="auto" w:fill="FFFFFF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</w:p>
    <w:p w14:paraId="671B5CF5" w14:textId="7C55D1CD" w:rsidR="003C0F96" w:rsidRPr="009D3B66" w:rsidRDefault="003C0F96" w:rsidP="00B558A2">
      <w:pPr>
        <w:rPr>
          <w:rFonts w:ascii="Bookman Old Style" w:hAnsi="Bookman Old Style"/>
          <w:b/>
          <w:bCs/>
          <w:color w:val="3B4347"/>
          <w:spacing w:val="3"/>
          <w:sz w:val="22"/>
          <w:szCs w:val="22"/>
          <w:shd w:val="clear" w:color="auto" w:fill="FFFFFF"/>
        </w:rPr>
      </w:pPr>
      <w:r w:rsidRPr="009D3B66">
        <w:rPr>
          <w:rFonts w:ascii="Bookman Old Style" w:hAnsi="Bookman Old Style"/>
          <w:b/>
          <w:bCs/>
          <w:color w:val="3B4347"/>
          <w:spacing w:val="3"/>
          <w:sz w:val="22"/>
          <w:szCs w:val="22"/>
          <w:shd w:val="clear" w:color="auto" w:fill="FFFFFF"/>
        </w:rPr>
        <w:t>Ориентировочное время трансфера в аэропорт: 4-5 часов до вылета!</w:t>
      </w:r>
    </w:p>
    <w:p w14:paraId="3CC938A6" w14:textId="77777777" w:rsidR="008B1019" w:rsidRPr="009D3B66" w:rsidRDefault="008B1019" w:rsidP="00B558A2">
      <w:pPr>
        <w:rPr>
          <w:rFonts w:ascii="Bookman Old Style" w:hAnsi="Bookman Old Style"/>
          <w:b/>
          <w:bCs/>
          <w:color w:val="3B4347"/>
          <w:spacing w:val="3"/>
          <w:sz w:val="22"/>
          <w:szCs w:val="22"/>
          <w:shd w:val="clear" w:color="auto" w:fill="FFFFFF"/>
        </w:rPr>
      </w:pPr>
    </w:p>
    <w:sectPr w:rsidR="008B1019" w:rsidRPr="009D3B66" w:rsidSect="003C0F96">
      <w:headerReference w:type="default" r:id="rId11"/>
      <w:footerReference w:type="even" r:id="rId12"/>
      <w:headerReference w:type="first" r:id="rId13"/>
      <w:pgSz w:w="11906" w:h="16838"/>
      <w:pgMar w:top="720" w:right="720" w:bottom="426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2BD59" w14:textId="77777777" w:rsidR="0075544E" w:rsidRDefault="0075544E" w:rsidP="001A1BF3">
      <w:r>
        <w:separator/>
      </w:r>
    </w:p>
  </w:endnote>
  <w:endnote w:type="continuationSeparator" w:id="0">
    <w:p w14:paraId="4E8DD0B4" w14:textId="77777777" w:rsidR="0075544E" w:rsidRDefault="0075544E" w:rsidP="001A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D3E1" w14:textId="77777777" w:rsidR="00B20DF1" w:rsidRDefault="00B20DF1" w:rsidP="00FA3880">
    <w:pPr>
      <w:pStyle w:val="a5"/>
      <w:jc w:val="right"/>
    </w:pPr>
    <w:r w:rsidRPr="00FA3880">
      <w:rPr>
        <w:noProof/>
        <w:lang w:eastAsia="ru-RU"/>
      </w:rPr>
      <w:t xml:space="preserve"> </w:t>
    </w:r>
  </w:p>
  <w:p w14:paraId="0C8264DD" w14:textId="77777777" w:rsidR="00B20DF1" w:rsidRDefault="00B20DF1" w:rsidP="009B4F60">
    <w:pPr>
      <w:pStyle w:val="a5"/>
      <w:tabs>
        <w:tab w:val="left" w:pos="1635"/>
        <w:tab w:val="center" w:pos="5587"/>
      </w:tabs>
      <w:ind w:firstLine="708"/>
      <w:jc w:val="center"/>
    </w:pPr>
    <w:r>
      <w:t xml:space="preserve">    </w:t>
    </w:r>
    <w:r>
      <w:tab/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164BE" w14:textId="77777777" w:rsidR="0075544E" w:rsidRDefault="0075544E" w:rsidP="001A1BF3">
      <w:r>
        <w:separator/>
      </w:r>
    </w:p>
  </w:footnote>
  <w:footnote w:type="continuationSeparator" w:id="0">
    <w:p w14:paraId="1F16420B" w14:textId="77777777" w:rsidR="0075544E" w:rsidRDefault="0075544E" w:rsidP="001A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15DC9" w14:textId="77777777" w:rsidR="00B20DF1" w:rsidRDefault="00B20DF1" w:rsidP="008B102F">
    <w:pPr>
      <w:pStyle w:val="a3"/>
      <w:tabs>
        <w:tab w:val="clear" w:pos="4677"/>
        <w:tab w:val="clear" w:pos="9355"/>
        <w:tab w:val="left" w:pos="1800"/>
      </w:tabs>
      <w:jc w:val="center"/>
    </w:pPr>
  </w:p>
  <w:p w14:paraId="5187B605" w14:textId="77777777" w:rsidR="00B20DF1" w:rsidRDefault="00B20D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87232" w14:textId="6BFCCD1E" w:rsidR="00B20DF1" w:rsidRDefault="00B20DF1" w:rsidP="0043475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F8F"/>
    <w:multiLevelType w:val="multilevel"/>
    <w:tmpl w:val="8C8E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11B4"/>
    <w:multiLevelType w:val="multilevel"/>
    <w:tmpl w:val="CCDA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E360B"/>
    <w:multiLevelType w:val="hybridMultilevel"/>
    <w:tmpl w:val="CC0EB1FE"/>
    <w:lvl w:ilvl="0" w:tplc="54F00E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85BC1"/>
    <w:multiLevelType w:val="multilevel"/>
    <w:tmpl w:val="67DC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0D7710"/>
    <w:multiLevelType w:val="hybridMultilevel"/>
    <w:tmpl w:val="E9E48A70"/>
    <w:lvl w:ilvl="0" w:tplc="6624E7F2">
      <w:start w:val="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82118"/>
    <w:multiLevelType w:val="hybridMultilevel"/>
    <w:tmpl w:val="78BC2E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D23F7F"/>
    <w:multiLevelType w:val="multilevel"/>
    <w:tmpl w:val="5A2C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4A41A9"/>
    <w:multiLevelType w:val="hybridMultilevel"/>
    <w:tmpl w:val="803C0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C01DC"/>
    <w:multiLevelType w:val="multilevel"/>
    <w:tmpl w:val="020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F138B8"/>
    <w:multiLevelType w:val="hybridMultilevel"/>
    <w:tmpl w:val="36A2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B4C36"/>
    <w:multiLevelType w:val="multilevel"/>
    <w:tmpl w:val="15B2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C0D28"/>
    <w:multiLevelType w:val="multilevel"/>
    <w:tmpl w:val="F38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47612E"/>
    <w:multiLevelType w:val="hybridMultilevel"/>
    <w:tmpl w:val="E506B06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72068"/>
    <w:multiLevelType w:val="multilevel"/>
    <w:tmpl w:val="FDB0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566BE"/>
    <w:multiLevelType w:val="multilevel"/>
    <w:tmpl w:val="B11A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755254"/>
    <w:multiLevelType w:val="hybridMultilevel"/>
    <w:tmpl w:val="73F85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B3734"/>
    <w:multiLevelType w:val="hybridMultilevel"/>
    <w:tmpl w:val="F470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A5E18"/>
    <w:multiLevelType w:val="hybridMultilevel"/>
    <w:tmpl w:val="EEBE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FAC"/>
    <w:multiLevelType w:val="multilevel"/>
    <w:tmpl w:val="796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893AEA"/>
    <w:multiLevelType w:val="hybridMultilevel"/>
    <w:tmpl w:val="C644C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2CA1"/>
    <w:multiLevelType w:val="multilevel"/>
    <w:tmpl w:val="C22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927E20"/>
    <w:multiLevelType w:val="hybridMultilevel"/>
    <w:tmpl w:val="CCF8F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06658"/>
    <w:multiLevelType w:val="multilevel"/>
    <w:tmpl w:val="2A4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104E11"/>
    <w:multiLevelType w:val="multilevel"/>
    <w:tmpl w:val="2ED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1A6CEF"/>
    <w:multiLevelType w:val="hybridMultilevel"/>
    <w:tmpl w:val="ABC89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81673"/>
    <w:multiLevelType w:val="multilevel"/>
    <w:tmpl w:val="EF06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394F35"/>
    <w:multiLevelType w:val="hybridMultilevel"/>
    <w:tmpl w:val="E9421322"/>
    <w:lvl w:ilvl="0" w:tplc="C9DEEB1A">
      <w:start w:val="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73384"/>
    <w:multiLevelType w:val="hybridMultilevel"/>
    <w:tmpl w:val="2E12B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94961"/>
    <w:multiLevelType w:val="multilevel"/>
    <w:tmpl w:val="841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52246A"/>
    <w:multiLevelType w:val="multilevel"/>
    <w:tmpl w:val="4162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174452"/>
    <w:multiLevelType w:val="multilevel"/>
    <w:tmpl w:val="67E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7"/>
  </w:num>
  <w:num w:numId="4">
    <w:abstractNumId w:val="30"/>
  </w:num>
  <w:num w:numId="5">
    <w:abstractNumId w:val="10"/>
  </w:num>
  <w:num w:numId="6">
    <w:abstractNumId w:val="9"/>
  </w:num>
  <w:num w:numId="7">
    <w:abstractNumId w:val="5"/>
  </w:num>
  <w:num w:numId="8">
    <w:abstractNumId w:val="21"/>
  </w:num>
  <w:num w:numId="9">
    <w:abstractNumId w:val="24"/>
  </w:num>
  <w:num w:numId="10">
    <w:abstractNumId w:val="20"/>
  </w:num>
  <w:num w:numId="11">
    <w:abstractNumId w:val="6"/>
  </w:num>
  <w:num w:numId="12">
    <w:abstractNumId w:val="18"/>
  </w:num>
  <w:num w:numId="13">
    <w:abstractNumId w:val="23"/>
  </w:num>
  <w:num w:numId="14">
    <w:abstractNumId w:val="22"/>
  </w:num>
  <w:num w:numId="15">
    <w:abstractNumId w:val="28"/>
  </w:num>
  <w:num w:numId="16">
    <w:abstractNumId w:val="3"/>
  </w:num>
  <w:num w:numId="17">
    <w:abstractNumId w:val="29"/>
  </w:num>
  <w:num w:numId="18">
    <w:abstractNumId w:val="11"/>
  </w:num>
  <w:num w:numId="19">
    <w:abstractNumId w:val="14"/>
  </w:num>
  <w:num w:numId="20">
    <w:abstractNumId w:val="8"/>
  </w:num>
  <w:num w:numId="21">
    <w:abstractNumId w:val="25"/>
  </w:num>
  <w:num w:numId="22">
    <w:abstractNumId w:val="2"/>
  </w:num>
  <w:num w:numId="23">
    <w:abstractNumId w:val="13"/>
  </w:num>
  <w:num w:numId="24">
    <w:abstractNumId w:val="19"/>
  </w:num>
  <w:num w:numId="25">
    <w:abstractNumId w:val="17"/>
  </w:num>
  <w:num w:numId="26">
    <w:abstractNumId w:val="16"/>
  </w:num>
  <w:num w:numId="27">
    <w:abstractNumId w:val="4"/>
  </w:num>
  <w:num w:numId="28">
    <w:abstractNumId w:val="26"/>
  </w:num>
  <w:num w:numId="29">
    <w:abstractNumId w:val="1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F3"/>
    <w:rsid w:val="00016CBF"/>
    <w:rsid w:val="00023870"/>
    <w:rsid w:val="00025F7F"/>
    <w:rsid w:val="00026349"/>
    <w:rsid w:val="00030375"/>
    <w:rsid w:val="00030B6D"/>
    <w:rsid w:val="00034730"/>
    <w:rsid w:val="00057425"/>
    <w:rsid w:val="00060D2A"/>
    <w:rsid w:val="00067C5C"/>
    <w:rsid w:val="000714D2"/>
    <w:rsid w:val="00075E5A"/>
    <w:rsid w:val="000776CB"/>
    <w:rsid w:val="00094DC6"/>
    <w:rsid w:val="00095A9F"/>
    <w:rsid w:val="000A6743"/>
    <w:rsid w:val="000B6AAA"/>
    <w:rsid w:val="000B6DAE"/>
    <w:rsid w:val="000C5142"/>
    <w:rsid w:val="000E4640"/>
    <w:rsid w:val="000E512F"/>
    <w:rsid w:val="000E5A33"/>
    <w:rsid w:val="00111379"/>
    <w:rsid w:val="001217D6"/>
    <w:rsid w:val="00123229"/>
    <w:rsid w:val="00123314"/>
    <w:rsid w:val="001234AA"/>
    <w:rsid w:val="00123CE2"/>
    <w:rsid w:val="0012736D"/>
    <w:rsid w:val="00133C8D"/>
    <w:rsid w:val="00136FA3"/>
    <w:rsid w:val="001442B7"/>
    <w:rsid w:val="001622CE"/>
    <w:rsid w:val="00166487"/>
    <w:rsid w:val="0016795D"/>
    <w:rsid w:val="001805A8"/>
    <w:rsid w:val="00187C6B"/>
    <w:rsid w:val="001A1BF3"/>
    <w:rsid w:val="001A6E2E"/>
    <w:rsid w:val="001B1EE7"/>
    <w:rsid w:val="001C12A5"/>
    <w:rsid w:val="001C1330"/>
    <w:rsid w:val="001C4973"/>
    <w:rsid w:val="001D2146"/>
    <w:rsid w:val="001E1819"/>
    <w:rsid w:val="001E459E"/>
    <w:rsid w:val="001E7947"/>
    <w:rsid w:val="001F1825"/>
    <w:rsid w:val="001F25BB"/>
    <w:rsid w:val="001F4DAE"/>
    <w:rsid w:val="00217EC8"/>
    <w:rsid w:val="00222E3B"/>
    <w:rsid w:val="00223766"/>
    <w:rsid w:val="00236A02"/>
    <w:rsid w:val="00244C9C"/>
    <w:rsid w:val="002534F5"/>
    <w:rsid w:val="00254B79"/>
    <w:rsid w:val="00257415"/>
    <w:rsid w:val="0027506A"/>
    <w:rsid w:val="002829D3"/>
    <w:rsid w:val="00287B21"/>
    <w:rsid w:val="002A71C1"/>
    <w:rsid w:val="002B50AC"/>
    <w:rsid w:val="002C0058"/>
    <w:rsid w:val="002C08CB"/>
    <w:rsid w:val="002C3A97"/>
    <w:rsid w:val="002C4796"/>
    <w:rsid w:val="002E5D9E"/>
    <w:rsid w:val="002E6EEA"/>
    <w:rsid w:val="00317C07"/>
    <w:rsid w:val="00327B50"/>
    <w:rsid w:val="0033674D"/>
    <w:rsid w:val="003476C9"/>
    <w:rsid w:val="0035078D"/>
    <w:rsid w:val="00356AC7"/>
    <w:rsid w:val="0035758A"/>
    <w:rsid w:val="00357E6C"/>
    <w:rsid w:val="00386466"/>
    <w:rsid w:val="003878FC"/>
    <w:rsid w:val="00393531"/>
    <w:rsid w:val="003A1660"/>
    <w:rsid w:val="003A3BA1"/>
    <w:rsid w:val="003B2669"/>
    <w:rsid w:val="003B2B08"/>
    <w:rsid w:val="003B326F"/>
    <w:rsid w:val="003B5926"/>
    <w:rsid w:val="003B6AAF"/>
    <w:rsid w:val="003C0F96"/>
    <w:rsid w:val="003C511F"/>
    <w:rsid w:val="003D0E44"/>
    <w:rsid w:val="003E2B62"/>
    <w:rsid w:val="003E5011"/>
    <w:rsid w:val="003E7329"/>
    <w:rsid w:val="003F70C7"/>
    <w:rsid w:val="00406BA6"/>
    <w:rsid w:val="004228B6"/>
    <w:rsid w:val="0043475C"/>
    <w:rsid w:val="00436C0F"/>
    <w:rsid w:val="004515D1"/>
    <w:rsid w:val="00456D88"/>
    <w:rsid w:val="00466A22"/>
    <w:rsid w:val="004728D7"/>
    <w:rsid w:val="00481598"/>
    <w:rsid w:val="00483528"/>
    <w:rsid w:val="004A44CF"/>
    <w:rsid w:val="004B0F76"/>
    <w:rsid w:val="004C227C"/>
    <w:rsid w:val="004D285E"/>
    <w:rsid w:val="004D633A"/>
    <w:rsid w:val="004E39B9"/>
    <w:rsid w:val="00513CDE"/>
    <w:rsid w:val="00522CFB"/>
    <w:rsid w:val="00553F76"/>
    <w:rsid w:val="005559A9"/>
    <w:rsid w:val="005614F7"/>
    <w:rsid w:val="00564885"/>
    <w:rsid w:val="005706C4"/>
    <w:rsid w:val="005733F2"/>
    <w:rsid w:val="00580F5B"/>
    <w:rsid w:val="00581625"/>
    <w:rsid w:val="005818F2"/>
    <w:rsid w:val="005831E5"/>
    <w:rsid w:val="005A3911"/>
    <w:rsid w:val="005A6CDB"/>
    <w:rsid w:val="005A7A2E"/>
    <w:rsid w:val="005B2EEE"/>
    <w:rsid w:val="005E1C75"/>
    <w:rsid w:val="005E52A0"/>
    <w:rsid w:val="005E5E53"/>
    <w:rsid w:val="005E6744"/>
    <w:rsid w:val="005F25BD"/>
    <w:rsid w:val="005F36AE"/>
    <w:rsid w:val="005F504B"/>
    <w:rsid w:val="005F6345"/>
    <w:rsid w:val="006005D2"/>
    <w:rsid w:val="00614B38"/>
    <w:rsid w:val="00621AC3"/>
    <w:rsid w:val="00632BC3"/>
    <w:rsid w:val="00635575"/>
    <w:rsid w:val="00643453"/>
    <w:rsid w:val="0064643F"/>
    <w:rsid w:val="006467D7"/>
    <w:rsid w:val="00651044"/>
    <w:rsid w:val="0065394A"/>
    <w:rsid w:val="0066632D"/>
    <w:rsid w:val="0067278B"/>
    <w:rsid w:val="006808B1"/>
    <w:rsid w:val="0069281A"/>
    <w:rsid w:val="00693853"/>
    <w:rsid w:val="0069536B"/>
    <w:rsid w:val="00697B8F"/>
    <w:rsid w:val="006A210F"/>
    <w:rsid w:val="006A2695"/>
    <w:rsid w:val="006B330E"/>
    <w:rsid w:val="006C32AE"/>
    <w:rsid w:val="006C3669"/>
    <w:rsid w:val="006C3CA2"/>
    <w:rsid w:val="006D2E25"/>
    <w:rsid w:val="006F16DE"/>
    <w:rsid w:val="006F4EF6"/>
    <w:rsid w:val="006F7BE7"/>
    <w:rsid w:val="007011CB"/>
    <w:rsid w:val="00713FFC"/>
    <w:rsid w:val="007237E6"/>
    <w:rsid w:val="00732C22"/>
    <w:rsid w:val="00733226"/>
    <w:rsid w:val="00733430"/>
    <w:rsid w:val="00733552"/>
    <w:rsid w:val="007440EC"/>
    <w:rsid w:val="0075544E"/>
    <w:rsid w:val="00764BCB"/>
    <w:rsid w:val="007704B5"/>
    <w:rsid w:val="007725D9"/>
    <w:rsid w:val="00772B50"/>
    <w:rsid w:val="0078225B"/>
    <w:rsid w:val="00784E12"/>
    <w:rsid w:val="0078589E"/>
    <w:rsid w:val="007A1364"/>
    <w:rsid w:val="007B2717"/>
    <w:rsid w:val="007B3985"/>
    <w:rsid w:val="007C15F9"/>
    <w:rsid w:val="007D0742"/>
    <w:rsid w:val="007D13E6"/>
    <w:rsid w:val="007E01B1"/>
    <w:rsid w:val="007E02E2"/>
    <w:rsid w:val="007E30C9"/>
    <w:rsid w:val="007F7AB8"/>
    <w:rsid w:val="008154DD"/>
    <w:rsid w:val="00815509"/>
    <w:rsid w:val="00846EE3"/>
    <w:rsid w:val="00850CF8"/>
    <w:rsid w:val="0085234A"/>
    <w:rsid w:val="0086554B"/>
    <w:rsid w:val="0086579B"/>
    <w:rsid w:val="008715D5"/>
    <w:rsid w:val="008B1019"/>
    <w:rsid w:val="008B102F"/>
    <w:rsid w:val="008B2521"/>
    <w:rsid w:val="008B6D62"/>
    <w:rsid w:val="008C16D8"/>
    <w:rsid w:val="008C1A79"/>
    <w:rsid w:val="008D1403"/>
    <w:rsid w:val="008D73E8"/>
    <w:rsid w:val="008D7613"/>
    <w:rsid w:val="008E1D14"/>
    <w:rsid w:val="008F7E5A"/>
    <w:rsid w:val="00924E9E"/>
    <w:rsid w:val="009305DA"/>
    <w:rsid w:val="009322F7"/>
    <w:rsid w:val="009323EB"/>
    <w:rsid w:val="00946E54"/>
    <w:rsid w:val="009617EF"/>
    <w:rsid w:val="0097077D"/>
    <w:rsid w:val="00982F3E"/>
    <w:rsid w:val="00985CA3"/>
    <w:rsid w:val="009915AA"/>
    <w:rsid w:val="009B1689"/>
    <w:rsid w:val="009B4F60"/>
    <w:rsid w:val="009B7BCE"/>
    <w:rsid w:val="009C3F4F"/>
    <w:rsid w:val="009C77CC"/>
    <w:rsid w:val="009D3B66"/>
    <w:rsid w:val="009E0726"/>
    <w:rsid w:val="009F5DA5"/>
    <w:rsid w:val="009F7706"/>
    <w:rsid w:val="00A000FB"/>
    <w:rsid w:val="00A07502"/>
    <w:rsid w:val="00A07F52"/>
    <w:rsid w:val="00A13FE6"/>
    <w:rsid w:val="00A21590"/>
    <w:rsid w:val="00A25C68"/>
    <w:rsid w:val="00A35DF1"/>
    <w:rsid w:val="00A379C7"/>
    <w:rsid w:val="00A469FD"/>
    <w:rsid w:val="00A53A49"/>
    <w:rsid w:val="00A61846"/>
    <w:rsid w:val="00A70E25"/>
    <w:rsid w:val="00A73C64"/>
    <w:rsid w:val="00A73CD8"/>
    <w:rsid w:val="00A853EF"/>
    <w:rsid w:val="00A878AB"/>
    <w:rsid w:val="00A90568"/>
    <w:rsid w:val="00A90F22"/>
    <w:rsid w:val="00A949BB"/>
    <w:rsid w:val="00A97D75"/>
    <w:rsid w:val="00AA09CB"/>
    <w:rsid w:val="00AB55C3"/>
    <w:rsid w:val="00AC47D9"/>
    <w:rsid w:val="00AC4F25"/>
    <w:rsid w:val="00AD3FE1"/>
    <w:rsid w:val="00AE29ED"/>
    <w:rsid w:val="00AE6D1D"/>
    <w:rsid w:val="00AF315A"/>
    <w:rsid w:val="00AF7559"/>
    <w:rsid w:val="00AF7EEE"/>
    <w:rsid w:val="00B00903"/>
    <w:rsid w:val="00B04182"/>
    <w:rsid w:val="00B15299"/>
    <w:rsid w:val="00B16AC9"/>
    <w:rsid w:val="00B20DF1"/>
    <w:rsid w:val="00B22F81"/>
    <w:rsid w:val="00B36DA3"/>
    <w:rsid w:val="00B41089"/>
    <w:rsid w:val="00B45F96"/>
    <w:rsid w:val="00B54362"/>
    <w:rsid w:val="00B558A2"/>
    <w:rsid w:val="00B72F38"/>
    <w:rsid w:val="00B75E27"/>
    <w:rsid w:val="00BB4E38"/>
    <w:rsid w:val="00BD40AB"/>
    <w:rsid w:val="00BD5ED0"/>
    <w:rsid w:val="00BE704C"/>
    <w:rsid w:val="00BF7149"/>
    <w:rsid w:val="00BF7A53"/>
    <w:rsid w:val="00C0076C"/>
    <w:rsid w:val="00C01E4A"/>
    <w:rsid w:val="00C26034"/>
    <w:rsid w:val="00C323EC"/>
    <w:rsid w:val="00C33879"/>
    <w:rsid w:val="00C34EA7"/>
    <w:rsid w:val="00C37A1E"/>
    <w:rsid w:val="00C43063"/>
    <w:rsid w:val="00C65CE6"/>
    <w:rsid w:val="00C65E47"/>
    <w:rsid w:val="00C779FF"/>
    <w:rsid w:val="00C80832"/>
    <w:rsid w:val="00C814CA"/>
    <w:rsid w:val="00C81CA8"/>
    <w:rsid w:val="00C87581"/>
    <w:rsid w:val="00C9746B"/>
    <w:rsid w:val="00CC06D8"/>
    <w:rsid w:val="00CD061A"/>
    <w:rsid w:val="00CD4DA8"/>
    <w:rsid w:val="00CD5C96"/>
    <w:rsid w:val="00CF1E3F"/>
    <w:rsid w:val="00CF2B2A"/>
    <w:rsid w:val="00CF4A5F"/>
    <w:rsid w:val="00CF5B3F"/>
    <w:rsid w:val="00D032F1"/>
    <w:rsid w:val="00D07E14"/>
    <w:rsid w:val="00D10B9A"/>
    <w:rsid w:val="00D13D07"/>
    <w:rsid w:val="00D168A5"/>
    <w:rsid w:val="00D17A0B"/>
    <w:rsid w:val="00D305EB"/>
    <w:rsid w:val="00D4170C"/>
    <w:rsid w:val="00D45796"/>
    <w:rsid w:val="00D463D4"/>
    <w:rsid w:val="00D46A05"/>
    <w:rsid w:val="00D5618F"/>
    <w:rsid w:val="00D56382"/>
    <w:rsid w:val="00D57364"/>
    <w:rsid w:val="00D63269"/>
    <w:rsid w:val="00D67885"/>
    <w:rsid w:val="00D77F30"/>
    <w:rsid w:val="00D80141"/>
    <w:rsid w:val="00D86DDF"/>
    <w:rsid w:val="00D878AD"/>
    <w:rsid w:val="00D913BB"/>
    <w:rsid w:val="00DA1507"/>
    <w:rsid w:val="00DA4341"/>
    <w:rsid w:val="00DB0CEF"/>
    <w:rsid w:val="00DC75F9"/>
    <w:rsid w:val="00DD145F"/>
    <w:rsid w:val="00DD29D4"/>
    <w:rsid w:val="00E0132E"/>
    <w:rsid w:val="00E1082C"/>
    <w:rsid w:val="00E14613"/>
    <w:rsid w:val="00E261C5"/>
    <w:rsid w:val="00E401CB"/>
    <w:rsid w:val="00E7420F"/>
    <w:rsid w:val="00E930A7"/>
    <w:rsid w:val="00EA1C7F"/>
    <w:rsid w:val="00EB0EDB"/>
    <w:rsid w:val="00EB153D"/>
    <w:rsid w:val="00EB24E2"/>
    <w:rsid w:val="00EF7302"/>
    <w:rsid w:val="00F02E88"/>
    <w:rsid w:val="00F24197"/>
    <w:rsid w:val="00F42569"/>
    <w:rsid w:val="00F425CF"/>
    <w:rsid w:val="00F75DDB"/>
    <w:rsid w:val="00F808F6"/>
    <w:rsid w:val="00F8104C"/>
    <w:rsid w:val="00F94D59"/>
    <w:rsid w:val="00FA1939"/>
    <w:rsid w:val="00FA3880"/>
    <w:rsid w:val="00FA57CF"/>
    <w:rsid w:val="00FB30D9"/>
    <w:rsid w:val="00FB4300"/>
    <w:rsid w:val="00FC2EDB"/>
    <w:rsid w:val="00FC3E88"/>
    <w:rsid w:val="00FE1DA5"/>
    <w:rsid w:val="00FE3E28"/>
    <w:rsid w:val="00FE7168"/>
    <w:rsid w:val="00FF0FDD"/>
    <w:rsid w:val="00FF414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97C11"/>
  <w15:chartTrackingRefBased/>
  <w15:docId w15:val="{7EDA163F-0777-4FDA-A047-C1632F4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B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42B7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C3A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1BF3"/>
  </w:style>
  <w:style w:type="paragraph" w:styleId="a5">
    <w:name w:val="footer"/>
    <w:basedOn w:val="a"/>
    <w:link w:val="a6"/>
    <w:uiPriority w:val="99"/>
    <w:unhideWhenUsed/>
    <w:rsid w:val="001A1B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1BF3"/>
  </w:style>
  <w:style w:type="paragraph" w:styleId="a7">
    <w:name w:val="No Spacing"/>
    <w:link w:val="a8"/>
    <w:uiPriority w:val="1"/>
    <w:qFormat/>
    <w:locked/>
    <w:rsid w:val="001A1BF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BF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2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">
    <w:name w:val="Сетка таблицы светлая1"/>
    <w:basedOn w:val="a1"/>
    <w:uiPriority w:val="40"/>
    <w:locked/>
    <w:rsid w:val="001442B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locked/>
    <w:rsid w:val="001442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locked/>
    <w:rsid w:val="004E39B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locked/>
    <w:rsid w:val="002750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506A"/>
    <w:rPr>
      <w:rFonts w:ascii="Segoe UI" w:eastAsia="MS Mincho" w:hAnsi="Segoe UI" w:cs="Segoe UI"/>
      <w:sz w:val="18"/>
      <w:szCs w:val="18"/>
      <w:lang w:eastAsia="ru-RU"/>
    </w:rPr>
  </w:style>
  <w:style w:type="table" w:styleId="-4">
    <w:name w:val="Light List Accent 4"/>
    <w:basedOn w:val="a1"/>
    <w:uiPriority w:val="61"/>
    <w:semiHidden/>
    <w:unhideWhenUsed/>
    <w:locked/>
    <w:rsid w:val="005818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2C3A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2C3A97"/>
    <w:rPr>
      <w:b/>
      <w:bCs/>
    </w:rPr>
  </w:style>
  <w:style w:type="character" w:styleId="ae">
    <w:name w:val="Hyperlink"/>
    <w:basedOn w:val="a0"/>
    <w:uiPriority w:val="99"/>
    <w:semiHidden/>
    <w:unhideWhenUsed/>
    <w:locked/>
    <w:rsid w:val="00A21590"/>
    <w:rPr>
      <w:color w:val="0000FF"/>
      <w:u w:val="single"/>
    </w:rPr>
  </w:style>
  <w:style w:type="paragraph" w:customStyle="1" w:styleId="xzvds">
    <w:name w:val="xzvds"/>
    <w:basedOn w:val="a"/>
    <w:rsid w:val="00F8104C"/>
    <w:pPr>
      <w:spacing w:before="100" w:beforeAutospacing="1" w:after="100" w:afterAutospacing="1"/>
    </w:pPr>
    <w:rPr>
      <w:rFonts w:eastAsia="Times New Roman"/>
    </w:rPr>
  </w:style>
  <w:style w:type="paragraph" w:styleId="af">
    <w:name w:val="Normal (Web)"/>
    <w:basedOn w:val="a"/>
    <w:uiPriority w:val="99"/>
    <w:semiHidden/>
    <w:unhideWhenUsed/>
    <w:locked/>
    <w:rsid w:val="007D0742"/>
    <w:pPr>
      <w:spacing w:before="100" w:beforeAutospacing="1" w:after="100" w:afterAutospacing="1"/>
    </w:pPr>
    <w:rPr>
      <w:rFonts w:eastAsia="Times New Roman"/>
    </w:rPr>
  </w:style>
  <w:style w:type="paragraph" w:customStyle="1" w:styleId="font8">
    <w:name w:val="font_8"/>
    <w:basedOn w:val="a"/>
    <w:rsid w:val="003D0E4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wixguard">
    <w:name w:val="wixguard"/>
    <w:basedOn w:val="a0"/>
    <w:rsid w:val="003D0E44"/>
  </w:style>
  <w:style w:type="character" w:styleId="af0">
    <w:name w:val="Emphasis"/>
    <w:basedOn w:val="a0"/>
    <w:uiPriority w:val="20"/>
    <w:qFormat/>
    <w:locked/>
    <w:rsid w:val="0067278B"/>
    <w:rPr>
      <w:i/>
      <w:iCs/>
    </w:rPr>
  </w:style>
  <w:style w:type="table" w:styleId="-15">
    <w:name w:val="Grid Table 1 Light Accent 5"/>
    <w:basedOn w:val="a1"/>
    <w:uiPriority w:val="46"/>
    <w:locked/>
    <w:rsid w:val="005E5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locked/>
    <w:rsid w:val="005E5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1">
    <w:name w:val="Контактные данные"/>
    <w:basedOn w:val="a"/>
    <w:uiPriority w:val="1"/>
    <w:qFormat/>
    <w:rsid w:val="00A73CD8"/>
    <w:pPr>
      <w:spacing w:line="228" w:lineRule="auto"/>
      <w:ind w:left="288" w:right="936"/>
    </w:pPr>
    <w:rPr>
      <w:rFonts w:eastAsia="Times New Roman"/>
      <w:color w:val="7F7F7F"/>
      <w:kern w:val="2"/>
      <w:sz w:val="15"/>
      <w:szCs w:val="20"/>
      <w:lang w:val="en-US" w:eastAsia="ja-JP"/>
    </w:rPr>
  </w:style>
  <w:style w:type="character" w:customStyle="1" w:styleId="active">
    <w:name w:val="active"/>
    <w:basedOn w:val="a0"/>
    <w:rsid w:val="003C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3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9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0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722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437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473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4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38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3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76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46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701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62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967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934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1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960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1278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068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1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03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5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417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1713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5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2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1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436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73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265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2090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our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ntour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A768-AA2C-4B97-80AF-5E1A3D13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Коноваленко</dc:creator>
  <cp:keywords/>
  <dc:description/>
  <cp:lastModifiedBy>User</cp:lastModifiedBy>
  <cp:revision>49</cp:revision>
  <cp:lastPrinted>2021-12-16T12:07:00Z</cp:lastPrinted>
  <dcterms:created xsi:type="dcterms:W3CDTF">2020-10-05T15:07:00Z</dcterms:created>
  <dcterms:modified xsi:type="dcterms:W3CDTF">2022-03-31T13:26:00Z</dcterms:modified>
</cp:coreProperties>
</file>